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5B94F" w14:textId="2E5EFE03" w:rsidR="0033711E" w:rsidRPr="007B11E4" w:rsidRDefault="007A161C" w:rsidP="007B11E4">
      <w:pPr>
        <w:spacing w:after="0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CONVOCATORIA </w:t>
      </w:r>
      <w:r w:rsidR="0033711E" w:rsidRPr="007B11E4">
        <w:rPr>
          <w:b/>
          <w:bCs/>
          <w:sz w:val="24"/>
          <w:szCs w:val="24"/>
          <w:lang w:val="es-ES"/>
        </w:rPr>
        <w:t xml:space="preserve">PREMIOS “RECONOCIMIENTO MUJER EMPRENDEDORA </w:t>
      </w:r>
      <w:proofErr w:type="spellStart"/>
      <w:r w:rsidR="0033711E" w:rsidRPr="007B11E4">
        <w:rPr>
          <w:b/>
          <w:bCs/>
          <w:sz w:val="24"/>
          <w:szCs w:val="24"/>
          <w:lang w:val="es-ES"/>
        </w:rPr>
        <w:t>CIAMIvq</w:t>
      </w:r>
      <w:proofErr w:type="spellEnd"/>
      <w:r w:rsidR="0033711E" w:rsidRPr="007B11E4">
        <w:rPr>
          <w:b/>
          <w:bCs/>
          <w:sz w:val="24"/>
          <w:szCs w:val="24"/>
          <w:lang w:val="es-ES"/>
        </w:rPr>
        <w:t xml:space="preserve"> 2024”</w:t>
      </w:r>
      <w:r w:rsidR="0033711E" w:rsidRPr="007B11E4">
        <w:rPr>
          <w:sz w:val="24"/>
          <w:szCs w:val="24"/>
          <w:lang w:val="es-ES"/>
        </w:rPr>
        <w:t xml:space="preserve"> </w:t>
      </w:r>
    </w:p>
    <w:p w14:paraId="3918A851" w14:textId="57D12E1B" w:rsidR="0033711E" w:rsidRDefault="00521E6D" w:rsidP="007B11E4">
      <w:pPr>
        <w:spacing w:after="0"/>
        <w:rPr>
          <w:sz w:val="24"/>
          <w:szCs w:val="24"/>
          <w:lang w:val="es-ES"/>
        </w:rPr>
      </w:pPr>
      <w:r w:rsidRPr="007B11E4">
        <w:rPr>
          <w:sz w:val="24"/>
          <w:szCs w:val="24"/>
          <w:lang w:val="es-ES"/>
        </w:rPr>
        <w:t>El Ayuntamiento de Villaquilambre</w:t>
      </w:r>
      <w:r w:rsidR="0033711E" w:rsidRPr="007B11E4">
        <w:rPr>
          <w:sz w:val="24"/>
          <w:szCs w:val="24"/>
          <w:lang w:val="es-ES"/>
        </w:rPr>
        <w:t>, con motivo de la celebración</w:t>
      </w:r>
      <w:r w:rsidRPr="007B11E4">
        <w:rPr>
          <w:sz w:val="24"/>
          <w:szCs w:val="24"/>
          <w:lang w:val="es-ES"/>
        </w:rPr>
        <w:t xml:space="preserve"> los días 13, 14 y 15 de diciembre de la XII Feria exposición de emprendedoras, </w:t>
      </w:r>
      <w:r w:rsidR="0033711E" w:rsidRPr="007B11E4">
        <w:rPr>
          <w:sz w:val="24"/>
          <w:szCs w:val="24"/>
          <w:lang w:val="es-ES"/>
        </w:rPr>
        <w:t xml:space="preserve">convoca </w:t>
      </w:r>
      <w:r w:rsidRPr="007B11E4">
        <w:rPr>
          <w:sz w:val="24"/>
          <w:szCs w:val="24"/>
          <w:lang w:val="es-ES"/>
        </w:rPr>
        <w:t xml:space="preserve">el </w:t>
      </w:r>
      <w:r w:rsidR="0033711E" w:rsidRPr="007B11E4">
        <w:rPr>
          <w:sz w:val="24"/>
          <w:szCs w:val="24"/>
          <w:lang w:val="es-ES"/>
        </w:rPr>
        <w:t xml:space="preserve">premio </w:t>
      </w:r>
      <w:r w:rsidR="0033711E" w:rsidRPr="007B11E4">
        <w:rPr>
          <w:b/>
          <w:bCs/>
          <w:sz w:val="24"/>
          <w:szCs w:val="24"/>
          <w:lang w:val="es-ES"/>
        </w:rPr>
        <w:t>“</w:t>
      </w:r>
      <w:r w:rsidRPr="007B11E4">
        <w:rPr>
          <w:b/>
          <w:bCs/>
          <w:sz w:val="24"/>
          <w:szCs w:val="24"/>
          <w:lang w:val="es-ES"/>
        </w:rPr>
        <w:t xml:space="preserve">RECONOCIMIENTO MUJER EMPRENDEDORA </w:t>
      </w:r>
      <w:proofErr w:type="spellStart"/>
      <w:r w:rsidRPr="007B11E4">
        <w:rPr>
          <w:b/>
          <w:bCs/>
          <w:sz w:val="24"/>
          <w:szCs w:val="24"/>
          <w:lang w:val="es-ES"/>
        </w:rPr>
        <w:t>CIAMIvq</w:t>
      </w:r>
      <w:proofErr w:type="spellEnd"/>
      <w:r w:rsidRPr="007B11E4">
        <w:rPr>
          <w:b/>
          <w:bCs/>
          <w:sz w:val="24"/>
          <w:szCs w:val="24"/>
          <w:lang w:val="es-ES"/>
        </w:rPr>
        <w:t xml:space="preserve"> 2024</w:t>
      </w:r>
      <w:r w:rsidR="0033711E" w:rsidRPr="007B11E4">
        <w:rPr>
          <w:b/>
          <w:bCs/>
          <w:sz w:val="24"/>
          <w:szCs w:val="24"/>
          <w:lang w:val="es-ES"/>
        </w:rPr>
        <w:t>”</w:t>
      </w:r>
      <w:r w:rsidR="0033711E" w:rsidRPr="007B11E4">
        <w:rPr>
          <w:sz w:val="24"/>
          <w:szCs w:val="24"/>
          <w:lang w:val="es-ES"/>
        </w:rPr>
        <w:t>:</w:t>
      </w:r>
    </w:p>
    <w:p w14:paraId="4BF5B846" w14:textId="06BD8CBC" w:rsidR="0033711E" w:rsidRPr="007B11E4" w:rsidRDefault="007A161C" w:rsidP="007B11E4">
      <w:pPr>
        <w:spacing w:after="0"/>
        <w:rPr>
          <w:sz w:val="24"/>
          <w:szCs w:val="24"/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t>Objetivo</w:t>
      </w:r>
      <w:r w:rsidRPr="007A161C">
        <w:rPr>
          <w:i/>
          <w:iCs/>
          <w:sz w:val="24"/>
          <w:szCs w:val="24"/>
          <w:lang w:val="es-ES"/>
        </w:rPr>
        <w:t>:  R</w:t>
      </w:r>
      <w:r w:rsidR="0033711E" w:rsidRPr="007A161C">
        <w:rPr>
          <w:sz w:val="24"/>
          <w:szCs w:val="24"/>
          <w:lang w:val="es-ES"/>
        </w:rPr>
        <w:t>econocer</w:t>
      </w:r>
      <w:r w:rsidR="0033711E" w:rsidRPr="007B11E4">
        <w:rPr>
          <w:sz w:val="24"/>
          <w:szCs w:val="24"/>
          <w:lang w:val="es-ES"/>
        </w:rPr>
        <w:t xml:space="preserve"> el trabajo</w:t>
      </w:r>
      <w:r w:rsidR="00DC6BEA" w:rsidRPr="007B11E4">
        <w:rPr>
          <w:sz w:val="24"/>
          <w:szCs w:val="24"/>
          <w:lang w:val="es-ES"/>
        </w:rPr>
        <w:t xml:space="preserve"> y </w:t>
      </w:r>
      <w:r w:rsidR="00521E6D" w:rsidRPr="007B11E4">
        <w:rPr>
          <w:sz w:val="24"/>
          <w:szCs w:val="24"/>
          <w:lang w:val="es-ES"/>
        </w:rPr>
        <w:t>la trayectoria</w:t>
      </w:r>
      <w:r w:rsidR="00DC6BEA" w:rsidRPr="007B11E4">
        <w:rPr>
          <w:sz w:val="24"/>
          <w:szCs w:val="24"/>
          <w:lang w:val="es-ES"/>
        </w:rPr>
        <w:t xml:space="preserve"> </w:t>
      </w:r>
      <w:r w:rsidR="007D4F97" w:rsidRPr="007B11E4">
        <w:rPr>
          <w:sz w:val="24"/>
          <w:szCs w:val="24"/>
          <w:lang w:val="es-ES"/>
        </w:rPr>
        <w:t xml:space="preserve">personal y </w:t>
      </w:r>
      <w:r w:rsidR="00DC6BEA" w:rsidRPr="007B11E4">
        <w:rPr>
          <w:sz w:val="24"/>
          <w:szCs w:val="24"/>
          <w:lang w:val="es-ES"/>
        </w:rPr>
        <w:t>profesional</w:t>
      </w:r>
      <w:r w:rsidR="007D4F97" w:rsidRPr="007B11E4">
        <w:rPr>
          <w:sz w:val="24"/>
          <w:szCs w:val="24"/>
          <w:lang w:val="es-ES"/>
        </w:rPr>
        <w:t xml:space="preserve"> de una de las mujeres que forman parte del municipio del Ayuntamiento de Villaquilambre</w:t>
      </w:r>
      <w:r w:rsidR="00DC6BEA" w:rsidRPr="007B11E4">
        <w:rPr>
          <w:sz w:val="24"/>
          <w:szCs w:val="24"/>
          <w:lang w:val="es-ES"/>
        </w:rPr>
        <w:t>, así como su impulso emprendedor.</w:t>
      </w:r>
    </w:p>
    <w:p w14:paraId="6911329E" w14:textId="43D209A9" w:rsidR="007A161C" w:rsidRPr="007A161C" w:rsidRDefault="007A161C" w:rsidP="007B11E4">
      <w:pPr>
        <w:spacing w:after="0"/>
        <w:rPr>
          <w:b/>
          <w:bCs/>
          <w:sz w:val="24"/>
          <w:szCs w:val="24"/>
          <w:lang w:val="es-ES"/>
        </w:rPr>
      </w:pPr>
      <w:r w:rsidRPr="007A161C">
        <w:rPr>
          <w:b/>
          <w:bCs/>
          <w:sz w:val="24"/>
          <w:szCs w:val="24"/>
          <w:lang w:val="es-ES"/>
        </w:rPr>
        <w:t>Criterios de valoración:</w:t>
      </w:r>
    </w:p>
    <w:p w14:paraId="4851FD45" w14:textId="0CB16BF4" w:rsidR="00E15E89" w:rsidRDefault="0040796B" w:rsidP="007B11E4">
      <w:pPr>
        <w:spacing w:after="0"/>
        <w:rPr>
          <w:sz w:val="24"/>
          <w:szCs w:val="24"/>
        </w:rPr>
      </w:pPr>
      <w:r w:rsidRPr="0040796B">
        <w:rPr>
          <w:sz w:val="24"/>
          <w:szCs w:val="24"/>
        </w:rPr>
        <w:t>Como criterio preliminar de valoración, se considerará en primer lugar si la persona candidata desarrolla su actividad y reside en el municipio. En segundo lugar, si realiza su actividad en el municipio, pero reside fuera de él</w:t>
      </w:r>
      <w:r>
        <w:rPr>
          <w:sz w:val="24"/>
          <w:szCs w:val="24"/>
        </w:rPr>
        <w:t xml:space="preserve"> y f</w:t>
      </w:r>
      <w:r w:rsidRPr="0040796B">
        <w:rPr>
          <w:sz w:val="24"/>
          <w:szCs w:val="24"/>
        </w:rPr>
        <w:t>inalmente, se valorará si reside en el municipio y desarrolla su actividad</w:t>
      </w:r>
      <w:r>
        <w:rPr>
          <w:sz w:val="24"/>
          <w:szCs w:val="24"/>
        </w:rPr>
        <w:t xml:space="preserve"> fuera.</w:t>
      </w:r>
    </w:p>
    <w:p w14:paraId="165D906C" w14:textId="6D5689EA" w:rsidR="0040796B" w:rsidRPr="00E15E89" w:rsidRDefault="0040796B" w:rsidP="007B11E4">
      <w:pPr>
        <w:spacing w:after="0"/>
        <w:rPr>
          <w:sz w:val="24"/>
          <w:szCs w:val="24"/>
          <w:lang w:val="es-ES"/>
        </w:rPr>
      </w:pPr>
      <w:r w:rsidRPr="0040796B">
        <w:rPr>
          <w:sz w:val="24"/>
          <w:szCs w:val="24"/>
        </w:rPr>
        <w:t>Una vez evaluada esta premisa inicial, se tendrán en cuenta los siguientes criterios de valoración:</w:t>
      </w:r>
    </w:p>
    <w:p w14:paraId="0DF3540B" w14:textId="4870E3CE" w:rsidR="0033711E" w:rsidRPr="007B11E4" w:rsidRDefault="00E15E89" w:rsidP="00E15E89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</w:t>
      </w:r>
      <w:r w:rsidR="0033711E" w:rsidRPr="007B11E4">
        <w:rPr>
          <w:sz w:val="24"/>
          <w:szCs w:val="24"/>
          <w:lang w:val="es-ES"/>
        </w:rPr>
        <w:t xml:space="preserve">. </w:t>
      </w:r>
      <w:r w:rsidR="0040796B">
        <w:rPr>
          <w:sz w:val="24"/>
          <w:szCs w:val="24"/>
          <w:lang w:val="es-ES"/>
        </w:rPr>
        <w:t xml:space="preserve">Impacto en la comunidad: </w:t>
      </w:r>
      <w:r w:rsidR="00EA18C5" w:rsidRPr="007B11E4">
        <w:rPr>
          <w:sz w:val="24"/>
          <w:szCs w:val="24"/>
          <w:lang w:val="es-ES"/>
        </w:rPr>
        <w:t>C</w:t>
      </w:r>
      <w:r w:rsidR="0033711E" w:rsidRPr="007B11E4">
        <w:rPr>
          <w:sz w:val="24"/>
          <w:szCs w:val="24"/>
          <w:lang w:val="es-ES"/>
        </w:rPr>
        <w:t>ontribución a la actividad económica y social de</w:t>
      </w:r>
      <w:r>
        <w:rPr>
          <w:sz w:val="24"/>
          <w:szCs w:val="24"/>
          <w:lang w:val="es-ES"/>
        </w:rPr>
        <w:t xml:space="preserve"> la zona donde desarrolla la actividad</w:t>
      </w:r>
    </w:p>
    <w:p w14:paraId="55BEBB13" w14:textId="3ED5346D" w:rsidR="0033711E" w:rsidRPr="007B11E4" w:rsidRDefault="00E15E89" w:rsidP="007B11E4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</w:t>
      </w:r>
      <w:r w:rsidR="0033711E" w:rsidRPr="007B11E4">
        <w:rPr>
          <w:sz w:val="24"/>
          <w:szCs w:val="24"/>
          <w:lang w:val="es-ES"/>
        </w:rPr>
        <w:t xml:space="preserve">. </w:t>
      </w:r>
      <w:r w:rsidR="0040796B">
        <w:rPr>
          <w:sz w:val="24"/>
          <w:szCs w:val="24"/>
          <w:lang w:val="es-ES"/>
        </w:rPr>
        <w:t>E</w:t>
      </w:r>
      <w:r w:rsidR="0033711E" w:rsidRPr="007B11E4">
        <w:rPr>
          <w:sz w:val="24"/>
          <w:szCs w:val="24"/>
          <w:lang w:val="es-ES"/>
        </w:rPr>
        <w:t xml:space="preserve">mpleabilidad </w:t>
      </w:r>
    </w:p>
    <w:p w14:paraId="111BBC92" w14:textId="367DF181" w:rsidR="0033711E" w:rsidRPr="007B11E4" w:rsidRDefault="00E15E89" w:rsidP="007B11E4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</w:t>
      </w:r>
      <w:r w:rsidR="0033711E" w:rsidRPr="007B11E4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Trabaja en cooperación con cualquier actividad económica local</w:t>
      </w:r>
    </w:p>
    <w:p w14:paraId="701DD965" w14:textId="4E174A19" w:rsidR="0033711E" w:rsidRPr="007B11E4" w:rsidRDefault="00E15E89" w:rsidP="007B11E4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4</w:t>
      </w:r>
      <w:r w:rsidR="0033711E" w:rsidRPr="007B11E4">
        <w:rPr>
          <w:sz w:val="24"/>
          <w:szCs w:val="24"/>
          <w:lang w:val="es-ES"/>
        </w:rPr>
        <w:t xml:space="preserve">. </w:t>
      </w:r>
      <w:r w:rsidR="00EA18C5" w:rsidRPr="007B11E4">
        <w:rPr>
          <w:sz w:val="24"/>
          <w:szCs w:val="24"/>
          <w:lang w:val="es-ES"/>
        </w:rPr>
        <w:t>C</w:t>
      </w:r>
      <w:r w:rsidR="0033711E" w:rsidRPr="007B11E4">
        <w:rPr>
          <w:sz w:val="24"/>
          <w:szCs w:val="24"/>
          <w:lang w:val="es-ES"/>
        </w:rPr>
        <w:t>ontribución a la puesta en valor del trabajo y el papel de las mujeres en la actividad</w:t>
      </w:r>
    </w:p>
    <w:p w14:paraId="4429E5E9" w14:textId="6A39D744" w:rsidR="0033711E" w:rsidRPr="007B11E4" w:rsidRDefault="0033711E" w:rsidP="007B11E4">
      <w:pPr>
        <w:spacing w:after="0"/>
        <w:rPr>
          <w:sz w:val="24"/>
          <w:szCs w:val="24"/>
          <w:lang w:val="es-ES"/>
        </w:rPr>
      </w:pPr>
      <w:r w:rsidRPr="007B11E4">
        <w:rPr>
          <w:sz w:val="24"/>
          <w:szCs w:val="24"/>
          <w:lang w:val="es-ES"/>
        </w:rPr>
        <w:t>que desarrolle</w:t>
      </w:r>
      <w:r w:rsidR="00E15E89">
        <w:rPr>
          <w:sz w:val="24"/>
          <w:szCs w:val="24"/>
          <w:lang w:val="es-ES"/>
        </w:rPr>
        <w:t>.</w:t>
      </w:r>
    </w:p>
    <w:p w14:paraId="4CE245D1" w14:textId="2078ACFA" w:rsidR="0033711E" w:rsidRPr="007B11E4" w:rsidRDefault="00E15E89" w:rsidP="007B11E4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</w:t>
      </w:r>
      <w:r w:rsidR="0033711E" w:rsidRPr="007B11E4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 xml:space="preserve">Su actividad pertenece </w:t>
      </w:r>
      <w:r w:rsidR="0033711E" w:rsidRPr="007B11E4">
        <w:rPr>
          <w:sz w:val="24"/>
          <w:szCs w:val="24"/>
          <w:lang w:val="es-ES"/>
        </w:rPr>
        <w:t>a sectores tradicionalmente reservados para los hombres</w:t>
      </w:r>
    </w:p>
    <w:p w14:paraId="5E80444F" w14:textId="611736B6" w:rsidR="00EC7F41" w:rsidRPr="0040796B" w:rsidRDefault="00EC7F41" w:rsidP="007B11E4">
      <w:pPr>
        <w:spacing w:after="0"/>
        <w:rPr>
          <w:b/>
          <w:bCs/>
          <w:sz w:val="24"/>
          <w:szCs w:val="24"/>
          <w:lang w:val="es-ES"/>
        </w:rPr>
      </w:pPr>
      <w:r w:rsidRPr="0040796B">
        <w:rPr>
          <w:b/>
          <w:bCs/>
          <w:sz w:val="24"/>
          <w:szCs w:val="24"/>
          <w:lang w:val="es-ES"/>
        </w:rPr>
        <w:t>Forma y plazo de presentación</w:t>
      </w:r>
    </w:p>
    <w:p w14:paraId="0E9FB0D8" w14:textId="77777777" w:rsidR="0040796B" w:rsidRDefault="00EC7F41" w:rsidP="007B11E4">
      <w:pPr>
        <w:spacing w:after="0"/>
        <w:jc w:val="both"/>
        <w:rPr>
          <w:sz w:val="24"/>
          <w:szCs w:val="24"/>
          <w:lang w:val="es-ES"/>
        </w:rPr>
      </w:pPr>
      <w:r w:rsidRPr="00EC7F41">
        <w:rPr>
          <w:sz w:val="24"/>
          <w:szCs w:val="24"/>
          <w:lang w:val="es-ES"/>
        </w:rPr>
        <w:t>La presentación de las candidaturas se</w:t>
      </w:r>
      <w:r w:rsidR="0040796B">
        <w:rPr>
          <w:sz w:val="24"/>
          <w:szCs w:val="24"/>
          <w:lang w:val="es-ES"/>
        </w:rPr>
        <w:t xml:space="preserve"> podrá hacer:</w:t>
      </w:r>
    </w:p>
    <w:p w14:paraId="7946F262" w14:textId="77777777" w:rsidR="0040796B" w:rsidRPr="00B30A50" w:rsidRDefault="0040796B" w:rsidP="00F500A1">
      <w:pPr>
        <w:spacing w:after="0"/>
        <w:rPr>
          <w:lang w:val="es-ES"/>
        </w:rPr>
      </w:pPr>
      <w:r>
        <w:rPr>
          <w:sz w:val="24"/>
          <w:szCs w:val="24"/>
          <w:lang w:val="es-ES"/>
        </w:rPr>
        <w:t xml:space="preserve">1º </w:t>
      </w:r>
      <w:r w:rsidRPr="00F500A1">
        <w:rPr>
          <w:i/>
          <w:iCs/>
          <w:sz w:val="24"/>
          <w:szCs w:val="24"/>
          <w:lang w:val="es-ES"/>
        </w:rPr>
        <w:t>F</w:t>
      </w:r>
      <w:r w:rsidR="00D272C2" w:rsidRPr="00F500A1">
        <w:rPr>
          <w:i/>
          <w:iCs/>
          <w:sz w:val="24"/>
          <w:szCs w:val="24"/>
          <w:lang w:val="es-ES"/>
        </w:rPr>
        <w:t xml:space="preserve">ormulario </w:t>
      </w:r>
      <w:r w:rsidR="00E15E89" w:rsidRPr="00F500A1">
        <w:rPr>
          <w:i/>
          <w:iCs/>
          <w:sz w:val="24"/>
          <w:szCs w:val="24"/>
          <w:lang w:val="es-ES"/>
        </w:rPr>
        <w:t>de Google</w:t>
      </w:r>
      <w:r w:rsidRPr="00F500A1">
        <w:rPr>
          <w:i/>
          <w:iCs/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</w:t>
      </w:r>
      <w:hyperlink r:id="rId5" w:history="1">
        <w:r w:rsidRPr="00B30A50">
          <w:rPr>
            <w:rStyle w:val="Hipervnculo"/>
            <w:lang w:val="es-ES"/>
          </w:rPr>
          <w:t>https://forms.gle/5J2unU5HPHnoqX3NA</w:t>
        </w:r>
      </w:hyperlink>
    </w:p>
    <w:p w14:paraId="7353F60F" w14:textId="0A8564B5" w:rsidR="0040796B" w:rsidRDefault="0040796B" w:rsidP="00F500A1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2º </w:t>
      </w:r>
      <w:r w:rsidRPr="00F500A1">
        <w:rPr>
          <w:i/>
          <w:iCs/>
          <w:sz w:val="24"/>
          <w:szCs w:val="24"/>
          <w:lang w:val="es-ES"/>
        </w:rPr>
        <w:t>Enviando un correo electrónico</w:t>
      </w:r>
      <w:r>
        <w:rPr>
          <w:sz w:val="24"/>
          <w:szCs w:val="24"/>
          <w:lang w:val="es-ES"/>
        </w:rPr>
        <w:t xml:space="preserve"> </w:t>
      </w:r>
      <w:r w:rsidR="00F500A1">
        <w:rPr>
          <w:sz w:val="24"/>
          <w:szCs w:val="24"/>
          <w:lang w:val="es-ES"/>
        </w:rPr>
        <w:t>a</w:t>
      </w:r>
      <w:r w:rsidR="00E15E89">
        <w:rPr>
          <w:sz w:val="24"/>
          <w:szCs w:val="24"/>
          <w:lang w:val="es-ES"/>
        </w:rPr>
        <w:t xml:space="preserve"> </w:t>
      </w:r>
      <w:hyperlink r:id="rId6" w:history="1">
        <w:r w:rsidR="00E15E89" w:rsidRPr="00F52AEB">
          <w:rPr>
            <w:rStyle w:val="Hipervnculo"/>
            <w:sz w:val="24"/>
            <w:szCs w:val="24"/>
            <w:lang w:val="es-ES"/>
          </w:rPr>
          <w:t>ciamivq@villaquilambre.es</w:t>
        </w:r>
      </w:hyperlink>
      <w:r w:rsidR="00E15E89">
        <w:rPr>
          <w:sz w:val="24"/>
          <w:szCs w:val="24"/>
          <w:lang w:val="es-ES"/>
        </w:rPr>
        <w:t xml:space="preserve"> </w:t>
      </w:r>
    </w:p>
    <w:p w14:paraId="4609E79F" w14:textId="6263D9D7" w:rsidR="0040796B" w:rsidRDefault="00F500A1" w:rsidP="00F500A1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Indicando en el asunto: “PREMIO RECONOCIMIENTO MUJER EMPRENDEDORA CIAMI VQ”, siendo necesario que aparezcan los datos que figuran en el ANEXO I. </w:t>
      </w:r>
    </w:p>
    <w:p w14:paraId="096EA98B" w14:textId="77777777" w:rsidR="00F500A1" w:rsidRDefault="00F500A1" w:rsidP="00F500A1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3º </w:t>
      </w:r>
      <w:r w:rsidRPr="00F500A1">
        <w:rPr>
          <w:i/>
          <w:iCs/>
          <w:sz w:val="24"/>
          <w:szCs w:val="24"/>
          <w:lang w:val="es-ES"/>
        </w:rPr>
        <w:t>D</w:t>
      </w:r>
      <w:r w:rsidR="00BB673F" w:rsidRPr="00F500A1">
        <w:rPr>
          <w:i/>
          <w:iCs/>
          <w:sz w:val="24"/>
          <w:szCs w:val="24"/>
          <w:lang w:val="es-ES"/>
        </w:rPr>
        <w:t>e forma presencial</w:t>
      </w:r>
      <w:r w:rsidR="00BB673F">
        <w:rPr>
          <w:sz w:val="24"/>
          <w:szCs w:val="24"/>
          <w:lang w:val="es-ES"/>
        </w:rPr>
        <w:t xml:space="preserve"> en el </w:t>
      </w:r>
      <w:proofErr w:type="spellStart"/>
      <w:r>
        <w:rPr>
          <w:sz w:val="24"/>
          <w:szCs w:val="24"/>
          <w:lang w:val="es-ES"/>
        </w:rPr>
        <w:t>CIAMIvq</w:t>
      </w:r>
      <w:proofErr w:type="spellEnd"/>
      <w:r>
        <w:rPr>
          <w:sz w:val="24"/>
          <w:szCs w:val="24"/>
          <w:lang w:val="es-ES"/>
        </w:rPr>
        <w:t xml:space="preserve"> (Centro Cívico </w:t>
      </w:r>
      <w:proofErr w:type="spellStart"/>
      <w:r>
        <w:rPr>
          <w:sz w:val="24"/>
          <w:szCs w:val="24"/>
          <w:lang w:val="es-ES"/>
        </w:rPr>
        <w:t>Navatejera</w:t>
      </w:r>
      <w:proofErr w:type="spellEnd"/>
      <w:r>
        <w:rPr>
          <w:sz w:val="24"/>
          <w:szCs w:val="24"/>
          <w:lang w:val="es-ES"/>
        </w:rPr>
        <w:t>)</w:t>
      </w:r>
      <w:r w:rsidR="00BB673F">
        <w:rPr>
          <w:sz w:val="24"/>
          <w:szCs w:val="24"/>
          <w:lang w:val="es-ES"/>
        </w:rPr>
        <w:t xml:space="preserve"> </w:t>
      </w:r>
      <w:r w:rsidR="004F1679" w:rsidRPr="007B11E4">
        <w:rPr>
          <w:sz w:val="24"/>
          <w:szCs w:val="24"/>
          <w:lang w:val="es-ES"/>
        </w:rPr>
        <w:t xml:space="preserve"> </w:t>
      </w:r>
    </w:p>
    <w:p w14:paraId="3E968FC4" w14:textId="77777777" w:rsidR="00F500A1" w:rsidRDefault="00F500A1" w:rsidP="00F500A1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</w:t>
      </w:r>
      <w:r w:rsidR="00D272C2" w:rsidRPr="007B11E4">
        <w:rPr>
          <w:sz w:val="24"/>
          <w:szCs w:val="24"/>
          <w:lang w:val="es-ES"/>
        </w:rPr>
        <w:t>ebiéndose</w:t>
      </w:r>
      <w:r w:rsidR="00EC7F41" w:rsidRPr="00EC7F41">
        <w:rPr>
          <w:sz w:val="24"/>
          <w:szCs w:val="24"/>
          <w:lang w:val="es-ES"/>
        </w:rPr>
        <w:t xml:space="preserve"> utilizar un</w:t>
      </w:r>
      <w:r w:rsidR="00D272C2" w:rsidRPr="007B11E4">
        <w:rPr>
          <w:sz w:val="24"/>
          <w:szCs w:val="24"/>
          <w:lang w:val="es-ES"/>
        </w:rPr>
        <w:t>a inscripción</w:t>
      </w:r>
      <w:r w:rsidR="00EC7F41" w:rsidRPr="00EC7F41">
        <w:rPr>
          <w:sz w:val="24"/>
          <w:szCs w:val="24"/>
          <w:lang w:val="es-ES"/>
        </w:rPr>
        <w:t xml:space="preserve"> por cada candidata.</w:t>
      </w:r>
      <w:r w:rsidR="004F1679" w:rsidRPr="007B11E4">
        <w:rPr>
          <w:sz w:val="24"/>
          <w:szCs w:val="24"/>
          <w:lang w:val="es-ES"/>
        </w:rPr>
        <w:t xml:space="preserve"> </w:t>
      </w:r>
    </w:p>
    <w:p w14:paraId="0DE7C2A3" w14:textId="3A753C49" w:rsidR="00EC7F41" w:rsidRPr="007B11E4" w:rsidRDefault="00F500A1" w:rsidP="00F500A1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Podrán presentar candidatas cualquier entidad, asociación o particular que pertenezca a cualquiera de los municipios del Ayuntamiento de Villaquilambre. </w:t>
      </w:r>
    </w:p>
    <w:p w14:paraId="7D1F460B" w14:textId="51106DB6" w:rsidR="00EC7F41" w:rsidRPr="00EC7F41" w:rsidRDefault="00EC7F41" w:rsidP="00F500A1">
      <w:pPr>
        <w:spacing w:before="120" w:after="0"/>
        <w:rPr>
          <w:sz w:val="24"/>
          <w:szCs w:val="24"/>
          <w:lang w:val="es-ES"/>
        </w:rPr>
      </w:pPr>
      <w:r w:rsidRPr="00EC7F41">
        <w:rPr>
          <w:sz w:val="24"/>
          <w:szCs w:val="24"/>
          <w:lang w:val="es-ES"/>
        </w:rPr>
        <w:t xml:space="preserve">Las propuestas se presentarán, desde la fecha de publicación </w:t>
      </w:r>
      <w:r w:rsidR="00F500A1">
        <w:rPr>
          <w:sz w:val="24"/>
          <w:szCs w:val="24"/>
          <w:lang w:val="es-ES"/>
        </w:rPr>
        <w:t xml:space="preserve">de la convocatoria en </w:t>
      </w:r>
      <w:r w:rsidR="00D272C2" w:rsidRPr="007B11E4">
        <w:rPr>
          <w:sz w:val="24"/>
          <w:szCs w:val="24"/>
          <w:lang w:val="es-ES"/>
        </w:rPr>
        <w:t xml:space="preserve">la página web del ayuntamiento, sus RRSS y en las RRSS del </w:t>
      </w:r>
      <w:proofErr w:type="spellStart"/>
      <w:r w:rsidR="00D272C2" w:rsidRPr="007B11E4">
        <w:rPr>
          <w:sz w:val="24"/>
          <w:szCs w:val="24"/>
          <w:lang w:val="es-ES"/>
        </w:rPr>
        <w:t>CIAMIvq</w:t>
      </w:r>
      <w:proofErr w:type="spellEnd"/>
      <w:r w:rsidR="007B11E4" w:rsidRPr="007B11E4">
        <w:rPr>
          <w:sz w:val="24"/>
          <w:szCs w:val="24"/>
          <w:lang w:val="es-ES"/>
        </w:rPr>
        <w:t xml:space="preserve"> hasta el </w:t>
      </w:r>
      <w:r w:rsidR="00BB673F">
        <w:rPr>
          <w:sz w:val="24"/>
          <w:szCs w:val="24"/>
          <w:lang w:val="es-ES"/>
        </w:rPr>
        <w:t>30</w:t>
      </w:r>
      <w:r w:rsidR="007B11E4" w:rsidRPr="007B11E4">
        <w:rPr>
          <w:sz w:val="24"/>
          <w:szCs w:val="24"/>
          <w:lang w:val="es-ES"/>
        </w:rPr>
        <w:t xml:space="preserve"> de noviembre del 2024</w:t>
      </w:r>
    </w:p>
    <w:p w14:paraId="33CF055D" w14:textId="1F9271F0" w:rsidR="00EC7F41" w:rsidRPr="00F500A1" w:rsidRDefault="00F500A1" w:rsidP="007B11E4">
      <w:pPr>
        <w:spacing w:after="0"/>
        <w:rPr>
          <w:b/>
          <w:bCs/>
          <w:sz w:val="24"/>
          <w:szCs w:val="24"/>
          <w:lang w:val="es-ES"/>
        </w:rPr>
      </w:pPr>
      <w:r w:rsidRPr="00F500A1">
        <w:rPr>
          <w:b/>
          <w:bCs/>
          <w:sz w:val="24"/>
          <w:szCs w:val="24"/>
          <w:lang w:val="es-ES"/>
        </w:rPr>
        <w:t>V</w:t>
      </w:r>
      <w:r w:rsidR="00EC7F41" w:rsidRPr="00F500A1">
        <w:rPr>
          <w:b/>
          <w:bCs/>
          <w:sz w:val="24"/>
          <w:szCs w:val="24"/>
          <w:lang w:val="es-ES"/>
        </w:rPr>
        <w:t>aloración de candidaturas (procedimiento de concesión)</w:t>
      </w:r>
    </w:p>
    <w:p w14:paraId="4BF5D948" w14:textId="4423E31B" w:rsidR="00EC7F41" w:rsidRDefault="00F500A1" w:rsidP="0033711E">
      <w:pPr>
        <w:rPr>
          <w:lang w:val="es-ES"/>
        </w:rPr>
      </w:pPr>
      <w:r w:rsidRPr="00F500A1">
        <w:rPr>
          <w:sz w:val="24"/>
          <w:szCs w:val="24"/>
        </w:rPr>
        <w:t xml:space="preserve">El órgano responsable de la instrucción del procedimiento de concesión de los premios será el </w:t>
      </w:r>
      <w:proofErr w:type="spellStart"/>
      <w:r w:rsidRPr="00F500A1">
        <w:rPr>
          <w:sz w:val="24"/>
          <w:szCs w:val="24"/>
        </w:rPr>
        <w:t>CIAMIvq</w:t>
      </w:r>
      <w:proofErr w:type="spellEnd"/>
      <w:r w:rsidRPr="00F500A1">
        <w:rPr>
          <w:sz w:val="24"/>
          <w:szCs w:val="24"/>
        </w:rPr>
        <w:t>. La valoración de las candidaturas será realizada por el Consejo de Mujeres del Ayuntamiento de Villaquilambre en pleno, garantizando el cumplimiento de los principios de igualdad. La resolución final será notificada a la persona seleccionada</w:t>
      </w:r>
    </w:p>
    <w:p w14:paraId="1DCDCEFD" w14:textId="0AEAFA17" w:rsidR="007A161C" w:rsidRPr="007B11E4" w:rsidRDefault="007A161C" w:rsidP="007A161C">
      <w:pPr>
        <w:spacing w:after="0"/>
        <w:rPr>
          <w:b/>
          <w:bCs/>
          <w:sz w:val="24"/>
          <w:szCs w:val="24"/>
          <w:lang w:val="es-ES"/>
        </w:rPr>
      </w:pPr>
      <w:r w:rsidRPr="007A161C">
        <w:rPr>
          <w:b/>
          <w:bCs/>
          <w:sz w:val="24"/>
          <w:szCs w:val="24"/>
          <w:lang w:val="es-ES"/>
        </w:rPr>
        <w:t>Entrega y lugar del premio:</w:t>
      </w:r>
      <w:r>
        <w:rPr>
          <w:b/>
          <w:bCs/>
          <w:sz w:val="24"/>
          <w:szCs w:val="24"/>
          <w:lang w:val="es-ES"/>
        </w:rPr>
        <w:t xml:space="preserve"> </w:t>
      </w:r>
      <w:proofErr w:type="gramStart"/>
      <w:r>
        <w:rPr>
          <w:sz w:val="24"/>
          <w:szCs w:val="24"/>
          <w:lang w:val="es-ES"/>
        </w:rPr>
        <w:t>S</w:t>
      </w:r>
      <w:r w:rsidRPr="007B11E4">
        <w:rPr>
          <w:sz w:val="24"/>
          <w:szCs w:val="24"/>
          <w:lang w:val="es-ES"/>
        </w:rPr>
        <w:t>ábado</w:t>
      </w:r>
      <w:proofErr w:type="gramEnd"/>
      <w:r w:rsidRPr="007B11E4">
        <w:rPr>
          <w:sz w:val="24"/>
          <w:szCs w:val="24"/>
          <w:lang w:val="es-ES"/>
        </w:rPr>
        <w:t xml:space="preserve"> 14 de diciembre, en el acto que se lleva su nombre “Entrega premio </w:t>
      </w:r>
      <w:r w:rsidRPr="007B11E4">
        <w:rPr>
          <w:b/>
          <w:bCs/>
          <w:sz w:val="24"/>
          <w:szCs w:val="24"/>
          <w:lang w:val="es-ES"/>
        </w:rPr>
        <w:t xml:space="preserve">RECONOCIMIENTO MUJER EMPRENDEDORA </w:t>
      </w:r>
      <w:proofErr w:type="spellStart"/>
      <w:r w:rsidRPr="007B11E4">
        <w:rPr>
          <w:b/>
          <w:bCs/>
          <w:sz w:val="24"/>
          <w:szCs w:val="24"/>
          <w:lang w:val="es-ES"/>
        </w:rPr>
        <w:t>CIAMIvq</w:t>
      </w:r>
      <w:proofErr w:type="spellEnd"/>
      <w:r w:rsidRPr="007B11E4">
        <w:rPr>
          <w:b/>
          <w:bCs/>
          <w:sz w:val="24"/>
          <w:szCs w:val="24"/>
          <w:lang w:val="es-ES"/>
        </w:rPr>
        <w:t xml:space="preserve"> 2024”</w:t>
      </w:r>
      <w:r>
        <w:rPr>
          <w:b/>
          <w:bCs/>
          <w:sz w:val="24"/>
          <w:szCs w:val="24"/>
          <w:lang w:val="es-ES"/>
        </w:rPr>
        <w:t xml:space="preserve">, </w:t>
      </w:r>
      <w:r w:rsidRPr="007A161C">
        <w:rPr>
          <w:sz w:val="24"/>
          <w:szCs w:val="24"/>
          <w:lang w:val="es-ES"/>
        </w:rPr>
        <w:t>en la</w:t>
      </w:r>
      <w:r>
        <w:rPr>
          <w:sz w:val="24"/>
          <w:szCs w:val="24"/>
          <w:lang w:val="es-ES"/>
        </w:rPr>
        <w:t xml:space="preserve"> XII Feria Exposición de emprendedoras en el Polideportivo Municipal de </w:t>
      </w:r>
      <w:proofErr w:type="spellStart"/>
      <w:r>
        <w:rPr>
          <w:sz w:val="24"/>
          <w:szCs w:val="24"/>
          <w:lang w:val="es-ES"/>
        </w:rPr>
        <w:t>Navatejera</w:t>
      </w:r>
      <w:proofErr w:type="spellEnd"/>
      <w:r>
        <w:rPr>
          <w:sz w:val="24"/>
          <w:szCs w:val="24"/>
          <w:lang w:val="es-ES"/>
        </w:rPr>
        <w:t xml:space="preserve">. </w:t>
      </w:r>
    </w:p>
    <w:sectPr w:rsidR="007A161C" w:rsidRPr="007B11E4" w:rsidSect="007B11E4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6B5A"/>
    <w:multiLevelType w:val="hybridMultilevel"/>
    <w:tmpl w:val="5936DFE2"/>
    <w:lvl w:ilvl="0" w:tplc="A3348A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6687"/>
    <w:multiLevelType w:val="hybridMultilevel"/>
    <w:tmpl w:val="FE9E7AA6"/>
    <w:lvl w:ilvl="0" w:tplc="D4CE6D1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9C7A61"/>
    <w:multiLevelType w:val="hybridMultilevel"/>
    <w:tmpl w:val="605051DC"/>
    <w:lvl w:ilvl="0" w:tplc="09706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C2C52"/>
    <w:multiLevelType w:val="hybridMultilevel"/>
    <w:tmpl w:val="E0D62B16"/>
    <w:lvl w:ilvl="0" w:tplc="09706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80015">
    <w:abstractNumId w:val="0"/>
  </w:num>
  <w:num w:numId="2" w16cid:durableId="885990100">
    <w:abstractNumId w:val="1"/>
  </w:num>
  <w:num w:numId="3" w16cid:durableId="500003141">
    <w:abstractNumId w:val="2"/>
  </w:num>
  <w:num w:numId="4" w16cid:durableId="837041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1E"/>
    <w:rsid w:val="00096B03"/>
    <w:rsid w:val="001118BA"/>
    <w:rsid w:val="001408D5"/>
    <w:rsid w:val="0020743B"/>
    <w:rsid w:val="002A78DE"/>
    <w:rsid w:val="0033711E"/>
    <w:rsid w:val="00367B2B"/>
    <w:rsid w:val="0040796B"/>
    <w:rsid w:val="0044511D"/>
    <w:rsid w:val="0048579C"/>
    <w:rsid w:val="004F1679"/>
    <w:rsid w:val="005107EE"/>
    <w:rsid w:val="00521E6D"/>
    <w:rsid w:val="00582777"/>
    <w:rsid w:val="00721E81"/>
    <w:rsid w:val="00754ED6"/>
    <w:rsid w:val="007A161C"/>
    <w:rsid w:val="007B11E4"/>
    <w:rsid w:val="007D4F97"/>
    <w:rsid w:val="00932CF2"/>
    <w:rsid w:val="009F390A"/>
    <w:rsid w:val="00B30A50"/>
    <w:rsid w:val="00BB673F"/>
    <w:rsid w:val="00BD4854"/>
    <w:rsid w:val="00BD78EA"/>
    <w:rsid w:val="00C02511"/>
    <w:rsid w:val="00D272C2"/>
    <w:rsid w:val="00DC6BEA"/>
    <w:rsid w:val="00E15E89"/>
    <w:rsid w:val="00EA18C5"/>
    <w:rsid w:val="00EC7F41"/>
    <w:rsid w:val="00F06A1C"/>
    <w:rsid w:val="00F13E69"/>
    <w:rsid w:val="00F17A0C"/>
    <w:rsid w:val="00F5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453A"/>
  <w15:chartTrackingRefBased/>
  <w15:docId w15:val="{60817040-28A7-4C1E-BDBA-0195EDA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7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711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7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711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7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7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7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7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71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71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711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711E"/>
    <w:rPr>
      <w:rFonts w:eastAsiaTheme="majorEastAsia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711E"/>
    <w:rPr>
      <w:rFonts w:eastAsiaTheme="majorEastAsia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71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71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71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71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7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71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7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71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71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71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711E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71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711E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711E"/>
    <w:rPr>
      <w:b/>
      <w:bCs/>
      <w:smallCaps/>
      <w:color w:val="365F9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F39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amivq@villaquilambre.es" TargetMode="External"/><Relationship Id="rId5" Type="http://schemas.openxmlformats.org/officeDocument/2006/relationships/hyperlink" Target="https://forms.gle/5J2unU5HPHnoqX3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Ovalle Asenjo</dc:creator>
  <cp:keywords/>
  <dc:description/>
  <cp:lastModifiedBy>Teresa Ovalle Asenjo</cp:lastModifiedBy>
  <cp:revision>9</cp:revision>
  <dcterms:created xsi:type="dcterms:W3CDTF">2024-09-22T18:23:00Z</dcterms:created>
  <dcterms:modified xsi:type="dcterms:W3CDTF">2024-10-29T15:40:00Z</dcterms:modified>
</cp:coreProperties>
</file>